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5E2318">
      <w:pPr>
        <w:jc w:val="right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noProof/>
          <w:sz w:val="18"/>
          <w:szCs w:val="18"/>
        </w:rPr>
        <w:drawing>
          <wp:inline distT="0" distB="0" distL="0" distR="0">
            <wp:extent cx="1085850" cy="542925"/>
            <wp:effectExtent l="0" t="0" r="0" b="9525"/>
            <wp:docPr id="1" name="Afbeelding 1" descr="https://www.rinogroep.nl/assets/images/bg-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inogroep.nl/assets/images/bg-mail.png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5E2318" w:rsidRDefault="005E2318" w:rsidP="005E2318">
      <w:pPr>
        <w:rPr>
          <w:rFonts w:ascii="Verdana" w:eastAsia="Times New Roman" w:hAnsi="Verdana"/>
          <w:sz w:val="18"/>
          <w:szCs w:val="18"/>
        </w:rPr>
      </w:pPr>
      <w:proofErr w:type="spellStart"/>
      <w:r>
        <w:rPr>
          <w:rFonts w:ascii="Verdana" w:eastAsia="Times New Roman" w:hAnsi="Verdana"/>
          <w:b/>
          <w:bCs/>
          <w:sz w:val="18"/>
          <w:szCs w:val="18"/>
        </w:rPr>
        <w:t>Blended</w:t>
      </w:r>
      <w:proofErr w:type="spellEnd"/>
      <w:r>
        <w:rPr>
          <w:rFonts w:ascii="Verdana" w:eastAsia="Times New Roman" w:hAnsi="Verdana"/>
          <w:b/>
          <w:bCs/>
          <w:sz w:val="18"/>
          <w:szCs w:val="18"/>
        </w:rPr>
        <w:t xml:space="preserve"> behandelen en begeleiden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 xml:space="preserve">Wanneer heeft online behandelen, begeleiden of </w:t>
      </w:r>
      <w:proofErr w:type="spellStart"/>
      <w:r>
        <w:rPr>
          <w:rFonts w:ascii="Verdana" w:hAnsi="Verdana"/>
          <w:sz w:val="18"/>
          <w:szCs w:val="18"/>
        </w:rPr>
        <w:t>e-health</w:t>
      </w:r>
      <w:proofErr w:type="spellEnd"/>
      <w:r>
        <w:rPr>
          <w:rFonts w:ascii="Verdana" w:hAnsi="Verdana"/>
          <w:sz w:val="18"/>
          <w:szCs w:val="18"/>
        </w:rPr>
        <w:t xml:space="preserve"> zin? Wanneer levert het een meerwaarde op voor de patiënt? Een op de twee behandelaren heeft toegang tot een onl</w:t>
      </w:r>
      <w:r>
        <w:rPr>
          <w:rFonts w:ascii="Verdana" w:hAnsi="Verdana"/>
          <w:sz w:val="18"/>
          <w:szCs w:val="18"/>
        </w:rPr>
        <w:t xml:space="preserve">ine behandelplatform, maar </w:t>
      </w:r>
      <w:proofErr w:type="spellStart"/>
      <w:r>
        <w:rPr>
          <w:rFonts w:ascii="Verdana" w:hAnsi="Verdana"/>
          <w:sz w:val="18"/>
          <w:szCs w:val="18"/>
        </w:rPr>
        <w:t>blended</w:t>
      </w:r>
      <w:proofErr w:type="spellEnd"/>
      <w:r>
        <w:rPr>
          <w:rFonts w:ascii="Verdana" w:hAnsi="Verdana"/>
          <w:sz w:val="18"/>
          <w:szCs w:val="18"/>
        </w:rPr>
        <w:t xml:space="preserve"> behandelen wordt volgens onderzoek nog door minder dan 1 op de 10 cliënten ervaren. Behandelaren hebben moeite om het nieuwe </w:t>
      </w:r>
      <w:proofErr w:type="spellStart"/>
      <w:r>
        <w:rPr>
          <w:rFonts w:ascii="Verdana" w:hAnsi="Verdana"/>
          <w:sz w:val="18"/>
          <w:szCs w:val="18"/>
        </w:rPr>
        <w:t>blended</w:t>
      </w:r>
      <w:proofErr w:type="spellEnd"/>
      <w:r>
        <w:rPr>
          <w:rFonts w:ascii="Verdana" w:hAnsi="Verdana"/>
          <w:sz w:val="18"/>
          <w:szCs w:val="18"/>
        </w:rPr>
        <w:t xml:space="preserve"> zorgproces – waarin de kracht van face-</w:t>
      </w:r>
      <w:proofErr w:type="spellStart"/>
      <w:r>
        <w:rPr>
          <w:rFonts w:ascii="Verdana" w:hAnsi="Verdana"/>
          <w:sz w:val="18"/>
          <w:szCs w:val="18"/>
        </w:rPr>
        <w:t>to</w:t>
      </w:r>
      <w:proofErr w:type="spellEnd"/>
      <w:r>
        <w:rPr>
          <w:rFonts w:ascii="Verdana" w:hAnsi="Verdana"/>
          <w:sz w:val="18"/>
          <w:szCs w:val="18"/>
        </w:rPr>
        <w:t>-face contact en e-</w:t>
      </w:r>
      <w:proofErr w:type="spellStart"/>
      <w:r>
        <w:rPr>
          <w:rFonts w:ascii="Verdana" w:hAnsi="Verdana"/>
          <w:sz w:val="18"/>
          <w:szCs w:val="18"/>
        </w:rPr>
        <w:t>healthmogelijkheden</w:t>
      </w:r>
      <w:proofErr w:type="spellEnd"/>
      <w:r>
        <w:rPr>
          <w:rFonts w:ascii="Verdana" w:hAnsi="Verdana"/>
          <w:sz w:val="18"/>
          <w:szCs w:val="18"/>
        </w:rPr>
        <w:t xml:space="preserve"> goed op </w:t>
      </w:r>
      <w:r>
        <w:rPr>
          <w:rFonts w:ascii="Verdana" w:hAnsi="Verdana"/>
          <w:sz w:val="18"/>
          <w:szCs w:val="18"/>
        </w:rPr>
        <w:t xml:space="preserve">elkaar zijn afgestemd – te implementeren. </w:t>
      </w:r>
      <w:proofErr w:type="spellStart"/>
      <w:r>
        <w:rPr>
          <w:rFonts w:ascii="Verdana" w:hAnsi="Verdana"/>
          <w:sz w:val="18"/>
          <w:szCs w:val="18"/>
        </w:rPr>
        <w:t>E-health</w:t>
      </w:r>
      <w:proofErr w:type="spellEnd"/>
      <w:r>
        <w:rPr>
          <w:rFonts w:ascii="Verdana" w:hAnsi="Verdana"/>
          <w:sz w:val="18"/>
          <w:szCs w:val="18"/>
        </w:rPr>
        <w:t xml:space="preserve"> wordt te vaak als vrijblijvende aanvulling op de behandeling ingezet, ondanks financiële stimulans vanuit de zorgverzekeraar.</w:t>
      </w:r>
      <w:r>
        <w:rPr>
          <w:rFonts w:ascii="Verdana" w:hAnsi="Verdana"/>
          <w:sz w:val="18"/>
          <w:szCs w:val="18"/>
        </w:rPr>
        <w:br/>
        <w:t xml:space="preserve">Wil je ook jouw koudwatervrees omzetten in een warm hart voor </w:t>
      </w:r>
      <w:proofErr w:type="spellStart"/>
      <w:r>
        <w:rPr>
          <w:rFonts w:ascii="Verdana" w:hAnsi="Verdana"/>
          <w:sz w:val="18"/>
          <w:szCs w:val="18"/>
        </w:rPr>
        <w:t>e-health</w:t>
      </w:r>
      <w:proofErr w:type="spellEnd"/>
      <w:r>
        <w:rPr>
          <w:rFonts w:ascii="Verdana" w:hAnsi="Verdana"/>
          <w:sz w:val="18"/>
          <w:szCs w:val="18"/>
        </w:rPr>
        <w:t xml:space="preserve"> in de be</w:t>
      </w:r>
      <w:r>
        <w:rPr>
          <w:rFonts w:ascii="Verdana" w:hAnsi="Verdana"/>
          <w:sz w:val="18"/>
          <w:szCs w:val="18"/>
        </w:rPr>
        <w:t xml:space="preserve">handeling en begeleiding van de patiënt met psychische problemen? In deze cursus leer je hoe je ervoor zorgt dat je de juiste vorm van </w:t>
      </w:r>
      <w:proofErr w:type="spellStart"/>
      <w:r>
        <w:rPr>
          <w:rFonts w:ascii="Verdana" w:hAnsi="Verdana"/>
          <w:sz w:val="18"/>
          <w:szCs w:val="18"/>
        </w:rPr>
        <w:t>e-health</w:t>
      </w:r>
      <w:proofErr w:type="spellEnd"/>
      <w:r>
        <w:rPr>
          <w:rFonts w:ascii="Verdana" w:hAnsi="Verdana"/>
          <w:sz w:val="18"/>
          <w:szCs w:val="18"/>
        </w:rPr>
        <w:t xml:space="preserve"> in je behandeling invoegt en welke zorgfasen en activiteiten je met eHealth kunt ondersteunen of uitvoeren.</w:t>
      </w:r>
      <w:r>
        <w:rPr>
          <w:rFonts w:ascii="Verdana" w:hAnsi="Verdana"/>
          <w:sz w:val="18"/>
          <w:szCs w:val="18"/>
        </w:rPr>
        <w:br/>
        <w:t>De c</w:t>
      </w:r>
      <w:r>
        <w:rPr>
          <w:rFonts w:ascii="Verdana" w:hAnsi="Verdana"/>
          <w:sz w:val="18"/>
          <w:szCs w:val="18"/>
        </w:rPr>
        <w:t xml:space="preserve">ursus </w:t>
      </w:r>
      <w:r>
        <w:rPr>
          <w:rFonts w:ascii="Verdana" w:eastAsia="Times New Roman" w:hAnsi="Verdana"/>
          <w:noProof/>
          <w:sz w:val="18"/>
          <w:szCs w:val="1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905000"/>
            <wp:effectExtent l="0" t="0" r="0" b="0"/>
            <wp:wrapSquare wrapText="bothSides"/>
            <wp:docPr id="2" name="Afbeelding 2" descr="https://www.rinogroep.nl/images/html/Kwaliteit_in_basis_GG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inogroep.nl/images/html/Kwaliteit_in_basis_GGZ.jp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18"/>
          <w:szCs w:val="18"/>
        </w:rPr>
        <w:t xml:space="preserve">is opgezet in samenwerking met </w:t>
      </w:r>
      <w:proofErr w:type="spellStart"/>
      <w:r>
        <w:rPr>
          <w:rFonts w:ascii="Verdana" w:hAnsi="Verdana"/>
          <w:sz w:val="18"/>
          <w:szCs w:val="18"/>
        </w:rPr>
        <w:t>Stiching</w:t>
      </w:r>
      <w:proofErr w:type="spellEnd"/>
      <w:r>
        <w:rPr>
          <w:rFonts w:ascii="Verdana" w:hAnsi="Verdana"/>
          <w:sz w:val="18"/>
          <w:szCs w:val="18"/>
        </w:rPr>
        <w:t xml:space="preserve"> Kwaliteit in de Basis GGZ</w:t>
      </w:r>
    </w:p>
    <w:p w:rsidR="00000000" w:rsidRDefault="005E2318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Doel</w:t>
      </w:r>
    </w:p>
    <w:p w:rsidR="00000000" w:rsidRDefault="005E2318">
      <w:pPr>
        <w:ind w:left="720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Je krijgt inzicht in de meerwaarde van </w:t>
      </w:r>
      <w:proofErr w:type="spellStart"/>
      <w:r>
        <w:rPr>
          <w:rFonts w:ascii="Verdana" w:eastAsia="Times New Roman" w:hAnsi="Verdana"/>
          <w:sz w:val="18"/>
          <w:szCs w:val="18"/>
        </w:rPr>
        <w:t>e-health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als onderdeel van de behandeling/</w:t>
      </w:r>
      <w:proofErr w:type="spellStart"/>
      <w:r>
        <w:rPr>
          <w:rFonts w:ascii="Verdana" w:eastAsia="Times New Roman" w:hAnsi="Verdana"/>
          <w:sz w:val="18"/>
          <w:szCs w:val="18"/>
        </w:rPr>
        <w:t>begleiding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(</w:t>
      </w:r>
      <w:proofErr w:type="spellStart"/>
      <w:r>
        <w:rPr>
          <w:rFonts w:ascii="Verdana" w:eastAsia="Times New Roman" w:hAnsi="Verdana"/>
          <w:sz w:val="18"/>
          <w:szCs w:val="18"/>
        </w:rPr>
        <w:t>blended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behandelen). Je krijgt handvatten om tijdens de intake/behandeling een af</w:t>
      </w:r>
      <w:r>
        <w:rPr>
          <w:rFonts w:ascii="Verdana" w:eastAsia="Times New Roman" w:hAnsi="Verdana"/>
          <w:sz w:val="18"/>
          <w:szCs w:val="18"/>
        </w:rPr>
        <w:t xml:space="preserve">weging kunnen maken welke vorm van </w:t>
      </w:r>
      <w:proofErr w:type="spellStart"/>
      <w:r>
        <w:rPr>
          <w:rFonts w:ascii="Verdana" w:eastAsia="Times New Roman" w:hAnsi="Verdana"/>
          <w:sz w:val="18"/>
          <w:szCs w:val="18"/>
        </w:rPr>
        <w:t>e-health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behandeling of </w:t>
      </w:r>
      <w:proofErr w:type="spellStart"/>
      <w:r>
        <w:rPr>
          <w:rFonts w:ascii="Verdana" w:eastAsia="Times New Roman" w:hAnsi="Verdana"/>
          <w:sz w:val="18"/>
          <w:szCs w:val="18"/>
        </w:rPr>
        <w:t>blended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behandeling je als behandelaar wil inzetten en waarom. Daarnaast leer je:</w:t>
      </w:r>
    </w:p>
    <w:p w:rsidR="00000000" w:rsidRDefault="005E2318" w:rsidP="005E2318">
      <w:pPr>
        <w:numPr>
          <w:ilvl w:val="0"/>
          <w:numId w:val="1"/>
        </w:numPr>
        <w:ind w:left="714" w:hanging="357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kennis en besef van de hoeveelheid mogelijkheden en leren onderscheiden van het effect van deze mogelijkheden in e</w:t>
      </w:r>
      <w:r>
        <w:rPr>
          <w:rFonts w:ascii="Verdana" w:eastAsia="Times New Roman" w:hAnsi="Verdana"/>
          <w:sz w:val="18"/>
          <w:szCs w:val="18"/>
        </w:rPr>
        <w:t>en behandeling</w:t>
      </w:r>
    </w:p>
    <w:p w:rsidR="00000000" w:rsidRDefault="005E2318" w:rsidP="005E2318">
      <w:pPr>
        <w:numPr>
          <w:ilvl w:val="0"/>
          <w:numId w:val="1"/>
        </w:numPr>
        <w:ind w:left="714" w:hanging="357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verschillende eHealth interventies toepassen in je behandeling</w:t>
      </w:r>
    </w:p>
    <w:p w:rsidR="00000000" w:rsidRDefault="005E2318" w:rsidP="005E2318">
      <w:pPr>
        <w:numPr>
          <w:ilvl w:val="0"/>
          <w:numId w:val="1"/>
        </w:numPr>
        <w:ind w:left="714" w:hanging="357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hoe je de patiënt zelfstandig online interventies kunt laten uitvoeren als onderdeel van de behandeling</w:t>
      </w:r>
    </w:p>
    <w:p w:rsidR="00000000" w:rsidRDefault="005E2318" w:rsidP="005E2318">
      <w:pPr>
        <w:numPr>
          <w:ilvl w:val="0"/>
          <w:numId w:val="1"/>
        </w:numPr>
        <w:ind w:left="714" w:hanging="357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besef van meerwaarde van eHealth in de behandeling</w:t>
      </w:r>
    </w:p>
    <w:p w:rsidR="00000000" w:rsidRDefault="005E2318" w:rsidP="005E2318">
      <w:pPr>
        <w:numPr>
          <w:ilvl w:val="0"/>
          <w:numId w:val="1"/>
        </w:numPr>
        <w:ind w:left="714" w:hanging="357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(h)erkennen van de </w:t>
      </w:r>
      <w:r>
        <w:rPr>
          <w:rFonts w:ascii="Verdana" w:eastAsia="Times New Roman" w:hAnsi="Verdana"/>
          <w:sz w:val="18"/>
          <w:szCs w:val="18"/>
        </w:rPr>
        <w:t>patiëntbeleving van eHealth</w:t>
      </w:r>
    </w:p>
    <w:p w:rsidR="00000000" w:rsidRDefault="005E2318" w:rsidP="005E2318">
      <w:pPr>
        <w:numPr>
          <w:ilvl w:val="0"/>
          <w:numId w:val="1"/>
        </w:numPr>
        <w:ind w:left="714" w:hanging="357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besef van indicaties en (contra)indicaties</w:t>
      </w:r>
    </w:p>
    <w:p w:rsidR="005E2318" w:rsidRDefault="005E2318" w:rsidP="005E2318">
      <w:pPr>
        <w:ind w:left="714"/>
        <w:rPr>
          <w:rFonts w:ascii="Verdana" w:eastAsia="Times New Roman" w:hAnsi="Verdana"/>
          <w:sz w:val="18"/>
          <w:szCs w:val="18"/>
        </w:rPr>
      </w:pPr>
      <w:bookmarkStart w:id="0" w:name="_GoBack"/>
      <w:bookmarkEnd w:id="0"/>
    </w:p>
    <w:p w:rsidR="00000000" w:rsidRDefault="005E2318" w:rsidP="009319C6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b/>
          <w:bCs/>
          <w:sz w:val="18"/>
          <w:szCs w:val="18"/>
        </w:rPr>
        <w:t>Doelgroep</w:t>
      </w:r>
      <w:r>
        <w:rPr>
          <w:rFonts w:ascii="Verdana" w:eastAsia="Times New Roman" w:hAnsi="Verdana"/>
          <w:sz w:val="18"/>
          <w:szCs w:val="18"/>
        </w:rPr>
        <w:br/>
      </w:r>
      <w:proofErr w:type="spellStart"/>
      <w:r>
        <w:rPr>
          <w:rFonts w:ascii="Verdana" w:eastAsia="Times New Roman" w:hAnsi="Verdana"/>
          <w:sz w:val="18"/>
          <w:szCs w:val="18"/>
        </w:rPr>
        <w:t>Gz</w:t>
      </w:r>
      <w:proofErr w:type="spellEnd"/>
      <w:r>
        <w:rPr>
          <w:rFonts w:ascii="Verdana" w:eastAsia="Times New Roman" w:hAnsi="Verdana"/>
          <w:sz w:val="18"/>
          <w:szCs w:val="18"/>
        </w:rPr>
        <w:t>-psycholoog BIG, Basispsycholoog, Orthopedagoog, POH-GGZ, Verpleegkundig specialist, Sociaal psychiatrisch verpleegkundige, Sociaal pedagogisch hulpverlener en Maatscha</w:t>
      </w:r>
      <w:r>
        <w:rPr>
          <w:rFonts w:ascii="Verdana" w:eastAsia="Times New Roman" w:hAnsi="Verdana"/>
          <w:sz w:val="18"/>
          <w:szCs w:val="18"/>
        </w:rPr>
        <w:t>ppelijk werker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Inhoud</w:t>
      </w:r>
      <w:r>
        <w:rPr>
          <w:rFonts w:ascii="Verdana" w:eastAsia="Times New Roman" w:hAnsi="Verdana"/>
          <w:sz w:val="18"/>
          <w:szCs w:val="18"/>
        </w:rPr>
        <w:br/>
        <w:t>Onderwerpen die aan bod komen:</w:t>
      </w:r>
    </w:p>
    <w:p w:rsidR="00000000" w:rsidRDefault="005E2318" w:rsidP="009319C6">
      <w:pPr>
        <w:numPr>
          <w:ilvl w:val="0"/>
          <w:numId w:val="2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Nut en noodzaak van eHealth en </w:t>
      </w:r>
      <w:proofErr w:type="spellStart"/>
      <w:r>
        <w:rPr>
          <w:rFonts w:ascii="Verdana" w:eastAsia="Times New Roman" w:hAnsi="Verdana"/>
          <w:sz w:val="18"/>
          <w:szCs w:val="18"/>
        </w:rPr>
        <w:t>blended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behandelen in de GGZ</w:t>
      </w:r>
    </w:p>
    <w:p w:rsidR="00000000" w:rsidRDefault="005E2318" w:rsidP="009319C6">
      <w:pPr>
        <w:numPr>
          <w:ilvl w:val="0"/>
          <w:numId w:val="2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Wat is de </w:t>
      </w:r>
      <w:proofErr w:type="spellStart"/>
      <w:r>
        <w:rPr>
          <w:rFonts w:ascii="Verdana" w:eastAsia="Times New Roman" w:hAnsi="Verdana"/>
          <w:sz w:val="18"/>
          <w:szCs w:val="18"/>
        </w:rPr>
        <w:t>evidence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based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waarde/wat zegt de wetenschap?</w:t>
      </w:r>
    </w:p>
    <w:p w:rsidR="00000000" w:rsidRDefault="005E2318" w:rsidP="009319C6">
      <w:pPr>
        <w:numPr>
          <w:ilvl w:val="0"/>
          <w:numId w:val="2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Veilig </w:t>
      </w:r>
      <w:proofErr w:type="spellStart"/>
      <w:r>
        <w:rPr>
          <w:rFonts w:ascii="Verdana" w:eastAsia="Times New Roman" w:hAnsi="Verdana"/>
          <w:sz w:val="18"/>
          <w:szCs w:val="18"/>
        </w:rPr>
        <w:t>blended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behandelen</w:t>
      </w:r>
    </w:p>
    <w:p w:rsidR="00000000" w:rsidRDefault="005E2318" w:rsidP="009319C6">
      <w:pPr>
        <w:numPr>
          <w:ilvl w:val="0"/>
          <w:numId w:val="2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Vergroten en verbeteren van online vaardigheden</w:t>
      </w:r>
    </w:p>
    <w:p w:rsidR="00000000" w:rsidRDefault="005E2318" w:rsidP="009319C6">
      <w:pPr>
        <w:numPr>
          <w:ilvl w:val="0"/>
          <w:numId w:val="2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Tips en truc</w:t>
      </w:r>
      <w:r>
        <w:rPr>
          <w:rFonts w:ascii="Verdana" w:eastAsia="Times New Roman" w:hAnsi="Verdana"/>
          <w:sz w:val="18"/>
          <w:szCs w:val="18"/>
        </w:rPr>
        <w:t>s voor het implementeren van eHealth in de begeleiding, behandeling van cliënten: van goede voornemens naar plan van aanpak en toepassen</w:t>
      </w:r>
    </w:p>
    <w:p w:rsidR="00000000" w:rsidRDefault="005E2318" w:rsidP="009319C6">
      <w:pPr>
        <w:numPr>
          <w:ilvl w:val="0"/>
          <w:numId w:val="2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Inzet van </w:t>
      </w:r>
      <w:proofErr w:type="spellStart"/>
      <w:r>
        <w:rPr>
          <w:rFonts w:ascii="Verdana" w:eastAsia="Times New Roman" w:hAnsi="Verdana"/>
          <w:sz w:val="18"/>
          <w:szCs w:val="18"/>
        </w:rPr>
        <w:t>blended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care en de indeling van prestaties in de basis ggz (verdeling behandelminuten)</w:t>
      </w:r>
    </w:p>
    <w:p w:rsidR="00000000" w:rsidRDefault="005E2318" w:rsidP="009319C6">
      <w:pPr>
        <w:numPr>
          <w:ilvl w:val="0"/>
          <w:numId w:val="2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Overzicht van betrouwb</w:t>
      </w:r>
      <w:r>
        <w:rPr>
          <w:rFonts w:ascii="Verdana" w:eastAsia="Times New Roman" w:hAnsi="Verdana"/>
          <w:sz w:val="18"/>
          <w:szCs w:val="18"/>
        </w:rPr>
        <w:t xml:space="preserve">are bronnen: Trimbos, Digitale Zorggids, Landelijke </w:t>
      </w:r>
      <w:proofErr w:type="spellStart"/>
      <w:r>
        <w:rPr>
          <w:rFonts w:ascii="Verdana" w:eastAsia="Times New Roman" w:hAnsi="Verdana"/>
          <w:sz w:val="18"/>
          <w:szCs w:val="18"/>
        </w:rPr>
        <w:t>E-health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monitor, Zelfhulpwijzer</w:t>
      </w:r>
    </w:p>
    <w:p w:rsidR="00000000" w:rsidRDefault="005E2318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Docent</w:t>
      </w:r>
      <w:r>
        <w:rPr>
          <w:rFonts w:ascii="Verdana" w:eastAsia="Times New Roman" w:hAnsi="Verdana"/>
          <w:sz w:val="18"/>
          <w:szCs w:val="18"/>
        </w:rPr>
        <w:br/>
        <w:t xml:space="preserve">Bart </w:t>
      </w:r>
      <w:proofErr w:type="spellStart"/>
      <w:r>
        <w:rPr>
          <w:rFonts w:ascii="Verdana" w:eastAsia="Times New Roman" w:hAnsi="Verdana"/>
          <w:sz w:val="18"/>
          <w:szCs w:val="18"/>
        </w:rPr>
        <w:t>Vemer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Certificaat</w:t>
      </w:r>
      <w:r>
        <w:rPr>
          <w:rFonts w:ascii="Verdana" w:eastAsia="Times New Roman" w:hAnsi="Verdana"/>
          <w:sz w:val="18"/>
          <w:szCs w:val="18"/>
        </w:rPr>
        <w:br/>
        <w:t>Je ontvangt een certificaat indien je minimaal 90% aanwezig bent geweest en de cursus met goed gevolg hebt afgerond.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Meer informatie</w:t>
      </w:r>
      <w:r>
        <w:rPr>
          <w:rFonts w:ascii="Verdana" w:eastAsia="Times New Roman" w:hAnsi="Verdana"/>
          <w:sz w:val="18"/>
          <w:szCs w:val="18"/>
        </w:rPr>
        <w:br/>
        <w:t>K</w:t>
      </w:r>
      <w:r>
        <w:rPr>
          <w:rFonts w:ascii="Verdana" w:eastAsia="Times New Roman" w:hAnsi="Verdana"/>
          <w:sz w:val="18"/>
          <w:szCs w:val="18"/>
        </w:rPr>
        <w:t>ijk op www.rinogroep.nl voor meer informatie of neem contact op met de infodesk via 030 230 84 50 of infodesk@rinogroep.nl</w:t>
      </w:r>
    </w:p>
    <w:sectPr w:rsidR="00000000">
      <w:pgSz w:w="12240" w:h="15840"/>
      <w:pgMar w:top="864" w:right="864" w:bottom="864" w:left="86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87D35"/>
    <w:multiLevelType w:val="multilevel"/>
    <w:tmpl w:val="6764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247617"/>
    <w:multiLevelType w:val="multilevel"/>
    <w:tmpl w:val="61347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4FF"/>
    <w:rsid w:val="005E2318"/>
    <w:rsid w:val="009024FF"/>
    <w:rsid w:val="0093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91F476A"/>
  <w15:chartTrackingRefBased/>
  <w15:docId w15:val="{3B747F78-818D-4A00-9688-718DC53F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eastAsiaTheme="minorEastAsi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normal0">
    <w:name w:val="msonormal"/>
    <w:basedOn w:val="Standaard"/>
    <w:pPr>
      <w:spacing w:before="100" w:beforeAutospacing="1" w:after="100" w:afterAutospacing="1"/>
    </w:pPr>
  </w:style>
  <w:style w:type="paragraph" w:styleId="Voettekst">
    <w:name w:val="footer"/>
    <w:basedOn w:val="Standaard"/>
    <w:link w:val="VoettekstChar"/>
    <w:uiPriority w:val="99"/>
    <w:semiHidden/>
    <w:unhideWhenUsed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rFonts w:eastAsiaTheme="minorEastAsia"/>
      <w:sz w:val="24"/>
      <w:szCs w:val="24"/>
    </w:rPr>
  </w:style>
  <w:style w:type="paragraph" w:styleId="Koptekst">
    <w:name w:val="header"/>
    <w:basedOn w:val="Standaard"/>
    <w:link w:val="KoptekstChar"/>
    <w:uiPriority w:val="99"/>
    <w:semiHidden/>
    <w:unhideWhenUsed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rFonts w:eastAsiaTheme="minorEastAsia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06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www.rinogroep.nl/images/html/Kwaliteit_in_basis_GGZ.jpg" TargetMode="External"/><Relationship Id="rId5" Type="http://schemas.openxmlformats.org/officeDocument/2006/relationships/image" Target="https://www.rinogroep.nl/assets/images/bg-mail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 Online export</vt:lpstr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Online export</dc:title>
  <dc:subject/>
  <dc:creator>Josephine Pilzecker</dc:creator>
  <cp:keywords/>
  <dc:description/>
  <cp:lastModifiedBy>Josephine Pilzecker</cp:lastModifiedBy>
  <cp:revision>4</cp:revision>
  <dcterms:created xsi:type="dcterms:W3CDTF">2019-03-20T15:39:00Z</dcterms:created>
  <dcterms:modified xsi:type="dcterms:W3CDTF">2019-03-20T15:42:00Z</dcterms:modified>
</cp:coreProperties>
</file>